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Lato" w:cs="Lato" w:eastAsia="Lato" w:hAnsi="Lato"/>
          <w:b w:val="1"/>
          <w:bCs w:val="1"/>
          <w:sz w:val="34"/>
          <w:szCs w:val="3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4"/>
          <w:szCs w:val="34"/>
          <w:rtl w:val="0"/>
        </w:rPr>
        <w:t xml:space="preserve">Convênio de Cooperação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Lato" w:cs="Lato" w:eastAsia="Lato" w:hAnsi="Lato"/>
          <w:b w:val="1"/>
          <w:bCs w:val="1"/>
          <w:sz w:val="34"/>
          <w:szCs w:val="3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4"/>
          <w:szCs w:val="34"/>
          <w:rtl w:val="0"/>
        </w:rPr>
        <w:t xml:space="preserve">entre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Lato" w:cs="Lato" w:eastAsia="Lato" w:hAnsi="Lato"/>
          <w:b w:val="1"/>
          <w:bCs w:val="1"/>
          <w:sz w:val="34"/>
          <w:szCs w:val="3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4"/>
          <w:szCs w:val="34"/>
          <w:rtl w:val="0"/>
        </w:rPr>
        <w:t xml:space="preserve">Universidade Federal do Rio Grande - FURG (Brasil)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Lato" w:cs="Lato" w:eastAsia="Lato" w:hAnsi="Lato"/>
          <w:b w:val="1"/>
          <w:bCs w:val="1"/>
          <w:sz w:val="34"/>
          <w:szCs w:val="3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4"/>
          <w:szCs w:val="34"/>
          <w:rtl w:val="0"/>
        </w:rPr>
        <w:t xml:space="preserve"> e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Lato" w:cs="Lato" w:eastAsia="Lato" w:hAnsi="Lato"/>
          <w:b w:val="1"/>
          <w:bCs w:val="1"/>
          <w:sz w:val="34"/>
          <w:szCs w:val="34"/>
          <w:highlight w:val="yellow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4"/>
          <w:szCs w:val="34"/>
          <w:highlight w:val="yellow"/>
          <w:rtl w:val="0"/>
        </w:rPr>
        <w:t xml:space="preserve">XXXXXXXXX (País)</w:t>
      </w:r>
    </w:p>
    <w:p w:rsidR="00000000" w:rsidDel="00000000" w:rsidP="00000000" w:rsidRDefault="00000000" w:rsidRPr="00000000" w14:paraId="00000009">
      <w:pPr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Com o objetivo de fortalecer os laços de cooperação entre o Brasil e</w:t>
      </w:r>
      <w:r w:rsidDel="00000000" w:rsidR="00000000" w:rsidRPr="00000000">
        <w:rPr>
          <w:rFonts w:ascii="Lato" w:cs="Lato" w:eastAsia="Lato" w:hAnsi="Lato"/>
          <w:sz w:val="24"/>
          <w:szCs w:val="24"/>
          <w:highlight w:val="yellow"/>
          <w:rtl w:val="0"/>
        </w:rPr>
        <w:t xml:space="preserve"> [país da instituição parceira]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, a Universidade Federal do Rio Grande - FURG, representada neste ato pela Magnífica Reitora, Suzane da Rocha Vieira Gonçalves, e a </w:t>
      </w:r>
      <w:r w:rsidDel="00000000" w:rsidR="00000000" w:rsidRPr="00000000">
        <w:rPr>
          <w:rFonts w:ascii="Lato" w:cs="Lato" w:eastAsia="Lato" w:hAnsi="Lato"/>
          <w:sz w:val="24"/>
          <w:szCs w:val="24"/>
          <w:highlight w:val="yellow"/>
          <w:rtl w:val="0"/>
        </w:rPr>
        <w:t xml:space="preserve">Universidade XXXXXXX,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representada neste ato pelo </w:t>
      </w:r>
      <w:r w:rsidDel="00000000" w:rsidR="00000000" w:rsidRPr="00000000">
        <w:rPr>
          <w:rFonts w:ascii="Lato" w:cs="Lato" w:eastAsia="Lato" w:hAnsi="Lato"/>
          <w:sz w:val="24"/>
          <w:szCs w:val="24"/>
          <w:highlight w:val="yellow"/>
          <w:rtl w:val="0"/>
        </w:rPr>
        <w:t xml:space="preserve">[cargo e nome do representante]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, firmam o presente Acordo de Cooperação Acadêmica, Científica, Tecnológica e Cultural.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1º - O presente acordo objetiva desenvolver a cooperação acadêmica, científica, tecnológica e cultural, contribuindo para a integração de atividades e programas de investigação de interesse comum do ensino nos níveis de graduação e de pós-graduação.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2º - São beneficiadas por este acordo todas as áreas do conhecimento e setores que tenham interesse mútuo e que possam contribuir para a consecução das metas estabelecidas pelas partes.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3º - As Instituições envolvidas neste acordo tencionam prover os meios necessários para a realização conjunta das seguintes atividades, em todas as áreas do conhecimento em comum: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a) intercâmbio de estudantes de graduação e pós-graduação, professores, pesquisadores e técnicos-administrativos, mediante firmamento de Acordo Específico;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b) colaboração entre professores e pesquisadores no que concerne ao desenvolvimento de projetos de ensino, pesquisa, extensão e inovação tecnológica;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c) promoção, colaboração e participação em eventos científicos, tecnológicos e culturais tais como seminários, palestras, simpósios e encontros acadêmicos entre outros;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d) desenvolvimento de programas conjuntos que levem à dupla-diplomação, respeitadas as normatizações das instituições envolvidas;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e) orientação e co-orientação de dissertações de Mestrado e teses de Doutorado e participação em bancas examinadoras respeitadas as normatizações das instituições envolvidas;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f) permuta de material bibliográfico e de outra natureza conforme a necessidade de ambas instituições;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g) desenvolvimento de projetos de pesquisa conjuntos, incluindo a busca por financiamento internacional;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h) realização de cursos e programas de formação continuada em modalidade presencial ou à distância;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i) compartilhamento de recursos laboratoriais e de infraestrutura de pesquisa, quando possível e de interesse mútuo, respeitadas as normatizações das instituições envolvidas;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4º - Caso seja necessário, serão elaborados Termos Aditivos ou Acordos Específicos para definir regras de operacionalização das atividades.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5º - O presente acordo não implica nenhum compromisso financeiro, seja de uma parte, seja da outra.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Parágrafo único: Projetos que envolvem a aquisição e gestão de recursos financeiros estarão sujeitos a Termos Aditivos, nos quais as partes envolvidas devem anexar documentação certificadora do financiamento.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6º - As condições para a realização de atividades conjuntas e as possibilidades de utilização dos produtos delas resultantes serão decididas de comum acordo, e merecerão ampla divulgação interna em ambas as instituições.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7º - Ambas as partes concordam em respeitar os direitos de propriedade intelectual da outra.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Parágrafo único: Os direitos de propriedade intelectual que surjam como resultado de cooperação em pesquisa ou outra atividade sob este acordo serão discutidos caso a caso e serão compatíveis com as políticas oficialmente estabelecidas de ambas as partes.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8º - As instituições deverão comunicar uma à outra a ocorrência de resultados protegíveis por propriedade intelectual em que um dos inventores/autores pertença a outra instituição.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9º - Este acordo pode ser alterado no decorrer de sua vigência mediante consentimento entre as partes e por escrito, sob forma de Termo Aditivo ou outro documento jurídico.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10º - O presente acordo terá uma validade de 05 (cinco) anos, a partir da data da última assinatura.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Parágrafo primeiro: Poderá ser renovado, antes do término da vigência, mediante comunicação escrita de ambas as partes, com o mínimo de 60 (sessenta) dias de antecedência.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Parágrafo segundo: O término da vigência não prejudicará as atividades que ainda estejam em andamento.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11 - As questões não contempladas neste acordo ou as controvérsias que porventura vierem a surgir na sua execução deverão ser analisadas pelos representantes das Instituições, ou por pessoas delegadas por esses.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12 - As partes se comprometem a buscar solução amigável para qualquer controvérsia decorrente deste acordo. 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Art. 13 - Este Acordo será redigido em formato digital possuindo a mesma validade legal e constituindo o entendimento integral entre as partes.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Parágrafo primeiro: O documento será assinado digitalmente pelos representantes legais de ambas as instituições, utilizando certificados digitais válidos, em conformidade com as legislações vigentes nos respectivos países.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Parágrafo segundo: Após as assinaturas digitais, cada instituição receberá uma cópia eletrônica autenticada do acordo em ambos os idiomas.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03862214"/>
        <w:tag w:val="goog_rdk_0"/>
      </w:sdtPr>
      <w:sdtContent>
        <w:tbl>
          <w:tblPr>
            <w:tblStyle w:val="Table1"/>
            <w:tblW w:w="8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95"/>
            <w:gridCol w:w="420"/>
            <w:gridCol w:w="3945"/>
            <w:tblGridChange w:id="0">
              <w:tblGrid>
                <w:gridCol w:w="4095"/>
                <w:gridCol w:w="420"/>
                <w:gridCol w:w="39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jc w:val="both"/>
                  <w:rPr>
                    <w:rFonts w:ascii="Lato" w:cs="Lato" w:eastAsia="Lato" w:hAnsi="La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4"/>
                    <w:szCs w:val="24"/>
                    <w:rtl w:val="0"/>
                  </w:rPr>
                  <w:t xml:space="preserve">Assinatura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jc w:val="both"/>
                  <w:rPr>
                    <w:rFonts w:ascii="Lato" w:cs="Lato" w:eastAsia="Lato" w:hAnsi="La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jc w:val="right"/>
                  <w:rPr>
                    <w:rFonts w:ascii="Lato" w:cs="Lato" w:eastAsia="Lato" w:hAnsi="La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4"/>
                    <w:szCs w:val="24"/>
                    <w:rtl w:val="0"/>
                  </w:rPr>
                  <w:t xml:space="preserve">Assinatura</w:t>
                </w:r>
              </w:p>
            </w:tc>
          </w:tr>
          <w:tr>
            <w:trPr>
              <w:cantSplit w:val="0"/>
              <w:trHeight w:val="17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ato" w:cs="Lato" w:eastAsia="Lato" w:hAnsi="La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ato" w:cs="Lato" w:eastAsia="Lato" w:hAnsi="La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ato" w:cs="Lato" w:eastAsia="Lato" w:hAnsi="Lato"/>
                    <w:sz w:val="24"/>
                    <w:szCs w:val="24"/>
                    <w:shd w:fill="99999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jc w:val="both"/>
                  <w:rPr>
                    <w:rFonts w:ascii="Lato" w:cs="Lato" w:eastAsia="Lato" w:hAnsi="La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4"/>
                    <w:szCs w:val="24"/>
                    <w:rtl w:val="0"/>
                  </w:rPr>
                  <w:t xml:space="preserve">Suzane da Rocha Vieira Gonçalves</w:t>
                </w:r>
              </w:p>
              <w:p w:rsidR="00000000" w:rsidDel="00000000" w:rsidP="00000000" w:rsidRDefault="00000000" w:rsidRPr="00000000" w14:paraId="0000004D">
                <w:pPr>
                  <w:jc w:val="both"/>
                  <w:rPr>
                    <w:rFonts w:ascii="Lato" w:cs="Lato" w:eastAsia="Lato" w:hAnsi="La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4"/>
                    <w:szCs w:val="24"/>
                    <w:rtl w:val="0"/>
                  </w:rPr>
                  <w:t xml:space="preserve">Reitora</w:t>
                </w:r>
              </w:p>
              <w:p w:rsidR="00000000" w:rsidDel="00000000" w:rsidP="00000000" w:rsidRDefault="00000000" w:rsidRPr="00000000" w14:paraId="0000004E">
                <w:pPr>
                  <w:jc w:val="both"/>
                  <w:rPr>
                    <w:rFonts w:ascii="Lato" w:cs="Lato" w:eastAsia="Lato" w:hAnsi="La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jc w:val="both"/>
                  <w:rPr>
                    <w:rFonts w:ascii="Lato" w:cs="Lato" w:eastAsia="Lato" w:hAnsi="Lato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4"/>
                    <w:szCs w:val="24"/>
                    <w:rtl w:val="0"/>
                  </w:rPr>
                  <w:t xml:space="preserve">Universidade Federal do Rio Grande - FURG</w:t>
                </w:r>
              </w:p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Lato" w:cs="Lato" w:eastAsia="Lato" w:hAnsi="La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jc w:val="both"/>
                  <w:rPr>
                    <w:rFonts w:ascii="Lato" w:cs="Lato" w:eastAsia="Lato" w:hAnsi="Lat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Lato" w:cs="Lato" w:eastAsia="Lato" w:hAnsi="Lato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4"/>
                    <w:szCs w:val="24"/>
                    <w:highlight w:val="yellow"/>
                    <w:rtl w:val="0"/>
                  </w:rPr>
                  <w:t xml:space="preserve">Nome</w:t>
                </w:r>
              </w:p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Lato" w:cs="Lato" w:eastAsia="Lato" w:hAnsi="Lato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4"/>
                    <w:szCs w:val="24"/>
                    <w:highlight w:val="yellow"/>
                    <w:rtl w:val="0"/>
                  </w:rPr>
                  <w:t xml:space="preserve">Cargo</w:t>
                </w:r>
              </w:p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Lato" w:cs="Lato" w:eastAsia="Lato" w:hAnsi="Lato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>
                    <w:rFonts w:ascii="Lato" w:cs="Lato" w:eastAsia="Lato" w:hAnsi="Lato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Lato" w:cs="Lato" w:eastAsia="Lato" w:hAnsi="Lato"/>
                    <w:sz w:val="24"/>
                    <w:szCs w:val="24"/>
                    <w:highlight w:val="yellow"/>
                    <w:rtl w:val="0"/>
                  </w:rPr>
                  <w:t xml:space="preserve">Instituição</w:t>
                </w:r>
              </w:p>
            </w:tc>
          </w:tr>
        </w:tbl>
      </w:sdtContent>
    </w:sdt>
    <w:p w:rsidR="00000000" w:rsidDel="00000000" w:rsidP="00000000" w:rsidRDefault="00000000" w:rsidRPr="00000000" w14:paraId="00000056">
      <w:pPr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Lato" w:cs="Lato" w:eastAsia="Lato" w:hAnsi="Lato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right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LOGO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76201</wp:posOffset>
          </wp:positionH>
          <wp:positionV relativeFrom="paragraph">
            <wp:posOffset>-333374</wp:posOffset>
          </wp:positionV>
          <wp:extent cx="610553" cy="895477"/>
          <wp:effectExtent b="0" l="0" r="0" t="0"/>
          <wp:wrapNone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3" cy="8954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man Old Style" w:cs="Bookman Old Style" w:eastAsia="Bookman Old Style" w:hAnsi="Bookman Old Style"/>
        <w:sz w:val="22"/>
        <w:szCs w:val="22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man Old Style" w:eastAsia="PMingLiU" w:hAnsi="Bookman Old Style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PMingLiU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Times New Roman" w:eastAsia="PMingLiU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eastAsia="PMingLiU" w:hAnsi="Arial"/>
      <w:w w:val="100"/>
      <w:position w:val="-1"/>
      <w:sz w:val="24"/>
      <w:effect w:val="none"/>
      <w:vertAlign w:val="baseline"/>
      <w:cs w:val="0"/>
      <w:em w:val="none"/>
      <w:lang w:bidi="ar-SA" w:eastAsia="en-US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Times New Roman" w:eastAsia="PMingLiU" w:hAnsi="Arial"/>
      <w:w w:val="100"/>
      <w:position w:val="-1"/>
      <w:sz w:val="24"/>
      <w:szCs w:val="20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0"/>
      <w:suppressAutoHyphens w:val="1"/>
      <w:spacing w:line="360" w:lineRule="auto"/>
      <w:ind w:left="1276" w:leftChars="-1" w:rightChars="0" w:firstLineChars="-1"/>
      <w:jc w:val="both"/>
      <w:textDirection w:val="btLr"/>
      <w:textAlignment w:val="top"/>
      <w:outlineLvl w:val="0"/>
    </w:pPr>
    <w:rPr>
      <w:rFonts w:ascii="Arial" w:eastAsia="PMingLiU" w:hAnsi="Arial"/>
      <w:w w:val="100"/>
      <w:position w:val="-1"/>
      <w:sz w:val="24"/>
      <w:effect w:val="none"/>
      <w:vertAlign w:val="baseline"/>
      <w:cs w:val="0"/>
      <w:em w:val="none"/>
      <w:lang w:bidi="ar-SA" w:eastAsia="en-US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Times New Roman" w:eastAsia="PMingLiU" w:hAnsi="Arial"/>
      <w:w w:val="100"/>
      <w:position w:val="-1"/>
      <w:sz w:val="24"/>
      <w:szCs w:val="20"/>
      <w:effect w:val="none"/>
      <w:vertAlign w:val="baseline"/>
      <w:cs w:val="0"/>
      <w:em w:val="none"/>
      <w:lang/>
    </w:rPr>
  </w:style>
  <w:style w:type="character" w:styleId="hps">
    <w:name w:val="hps"/>
    <w:basedOn w:val="Fonteparág.padrão"/>
    <w:next w:val="hp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5U/vyi7DpZdJagolNsTx/mA59Q==">CgMxLjAaHwoBMBIaChgICVIUChJ0YWJsZS5mbDgwanJsbmllb2o4AHIhMXZUelVCRm9ubzFIdWxjLXVJUkJhRWxuTFRteTltOXhs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2017-03-27T17:28:00Z</dcterms:created>
  <dc:creator>REINTER Vanise</dc:creator>
</cp:coreProperties>
</file>