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76"/>
        <w:ind w:left="708"/>
        <w:jc w:val="center"/>
        <w:rPr>
          <w:rFonts w:ascii="Arial" w:hAnsi="Arial" w:cs="Arial"/>
          <w:b/>
          <w:szCs w:val="24"/>
          <w:lang w:eastAsia="pt-BR"/>
        </w:rPr>
      </w:pPr>
      <w:r>
        <w:rPr>
          <w:rFonts w:cs="Arial" w:ascii="Arial" w:hAnsi="Arial"/>
          <w:b/>
          <w:szCs w:val="24"/>
          <w:lang w:eastAsia="pt-BR"/>
        </w:rPr>
        <w:t xml:space="preserve">PROGRAMA DE MOBILIDADE POR ACORDO DE COOPERAÇÃO </w:t>
      </w:r>
    </w:p>
    <w:p>
      <w:pPr>
        <w:pStyle w:val="Normal"/>
        <w:suppressAutoHyphens w:val="false"/>
        <w:spacing w:lineRule="auto" w:line="276"/>
        <w:ind w:left="708"/>
        <w:jc w:val="center"/>
        <w:rPr>
          <w:rFonts w:ascii="Arial" w:hAnsi="Arial" w:cs="Arial"/>
          <w:b/>
          <w:szCs w:val="24"/>
          <w:lang w:eastAsia="pt-BR"/>
        </w:rPr>
      </w:pPr>
      <w:r>
        <w:rPr>
          <w:rFonts w:cs="Arial" w:ascii="Arial" w:hAnsi="Arial"/>
          <w:b/>
          <w:szCs w:val="24"/>
          <w:lang w:eastAsia="pt-BR"/>
        </w:rPr>
        <w:t>- Estudantes de Graduação -</w:t>
      </w:r>
    </w:p>
    <w:p>
      <w:pPr>
        <w:pStyle w:val="Normal"/>
        <w:suppressAutoHyphens w:val="false"/>
        <w:spacing w:lineRule="auto" w:line="276" w:before="280" w:after="0"/>
        <w:ind w:left="708"/>
        <w:jc w:val="center"/>
        <w:rPr>
          <w:rFonts w:ascii="Arial" w:hAnsi="Arial" w:cs="Arial"/>
          <w:b/>
          <w:szCs w:val="24"/>
          <w:lang w:eastAsia="pt-BR"/>
        </w:rPr>
      </w:pPr>
      <w:r>
        <w:rPr>
          <w:rFonts w:cs="Arial" w:ascii="Arial" w:hAnsi="Arial"/>
          <w:b/>
          <w:szCs w:val="24"/>
          <w:lang w:eastAsia="pt-BR"/>
        </w:rPr>
        <w:t xml:space="preserve"> </w:t>
      </w:r>
      <w:r>
        <w:rPr>
          <w:rFonts w:cs="Arial" w:ascii="Arial" w:hAnsi="Arial"/>
          <w:b/>
          <w:szCs w:val="24"/>
          <w:lang w:eastAsia="pt-BR"/>
        </w:rPr>
        <w:t>EDITAL 04/2026</w:t>
      </w:r>
    </w:p>
    <w:p>
      <w:pPr>
        <w:pStyle w:val="Normal"/>
        <w:spacing w:beforeAutospacing="1" w:after="0"/>
        <w:jc w:val="center"/>
        <w:rPr>
          <w:rFonts w:ascii="Arial" w:hAnsi="Arial" w:cs="Arial"/>
          <w:b/>
          <w:szCs w:val="24"/>
          <w:lang w:eastAsia="pt-BR"/>
        </w:rPr>
      </w:pPr>
      <w:r>
        <w:rPr>
          <w:rFonts w:cs="Arial" w:ascii="Arial" w:hAnsi="Arial"/>
          <w:b/>
          <w:szCs w:val="24"/>
          <w:lang w:eastAsia="pt-BR"/>
        </w:rPr>
      </w:r>
    </w:p>
    <w:p>
      <w:pPr>
        <w:pStyle w:val="Body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I</w:t>
      </w:r>
    </w:p>
    <w:p>
      <w:pPr>
        <w:pStyle w:val="Body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ind w:left="426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2"/>
        </w:numPr>
        <w:ind w:hanging="360" w:left="993"/>
        <w:jc w:val="both"/>
        <w:rPr>
          <w:b/>
          <w:sz w:val="24"/>
        </w:rPr>
      </w:pPr>
      <w:r>
        <w:rPr>
          <w:b/>
          <w:sz w:val="24"/>
        </w:rPr>
        <w:t>DADOS PESSOAIS DO ALUNO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>NOME: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 xml:space="preserve">RG: 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>CPF: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>PASSAPORTE OU RG: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>TELEFONE: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>EMAIL: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  <w:t>2 . DADOS ACADÊMICOS</w:t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>Nº DE MATRÍCULA: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  <w:t>CURSO:</w:t>
      </w:r>
    </w:p>
    <w:p>
      <w:pPr>
        <w:pStyle w:val="Normal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219" w:left="567"/>
        <w:jc w:val="both"/>
        <w:rPr>
          <w:b/>
          <w:sz w:val="24"/>
        </w:rPr>
      </w:pPr>
      <w:r>
        <w:rPr>
          <w:b/>
          <w:sz w:val="24"/>
        </w:rPr>
        <w:t xml:space="preserve">3. PLANO DE ESTUDOS </w:t>
      </w:r>
    </w:p>
    <w:p>
      <w:pPr>
        <w:pStyle w:val="Normal"/>
        <w:ind w:left="786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053" w:type="dxa"/>
        <w:jc w:val="left"/>
        <w:tblInd w:w="53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778"/>
        <w:gridCol w:w="4274"/>
      </w:tblGrid>
      <w:tr>
        <w:trPr>
          <w:trHeight w:val="638" w:hRule="atLeast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31" w:after="0"/>
              <w:ind w:left="113"/>
              <w:jc w:val="left"/>
              <w:rPr>
                <w:b/>
              </w:rPr>
            </w:pPr>
            <w:r>
              <w:rPr>
                <w:b/>
                <w:spacing w:val="-5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2"/>
                <w:szCs w:val="22"/>
                <w:lang w:eastAsia="en-US" w:bidi="ar-SA"/>
              </w:rPr>
              <w:t>DISCIPLINAS</w:t>
            </w:r>
            <w:r>
              <w:rPr>
                <w:b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2"/>
                <w:szCs w:val="22"/>
                <w:lang w:eastAsia="en-US" w:bidi="ar-SA"/>
              </w:rPr>
              <w:t>A</w:t>
            </w:r>
            <w:r>
              <w:rPr>
                <w:b/>
                <w:spacing w:val="-8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2"/>
                <w:szCs w:val="22"/>
                <w:lang w:eastAsia="en-US" w:bidi="ar-SA"/>
              </w:rPr>
              <w:t>REALIZAR</w:t>
            </w:r>
            <w:r>
              <w:rPr>
                <w:b/>
                <w:spacing w:val="-8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2"/>
                <w:szCs w:val="22"/>
                <w:lang w:eastAsia="en-US" w:bidi="ar-SA"/>
              </w:rPr>
              <w:t>NA</w:t>
            </w:r>
            <w:r>
              <w:rPr>
                <w:b/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2"/>
                <w:szCs w:val="22"/>
                <w:lang w:eastAsia="en-US" w:bidi="ar-SA"/>
              </w:rPr>
              <w:t>UNIVERSIDADE</w:t>
            </w:r>
            <w:r>
              <w:rPr>
                <w:b/>
                <w:spacing w:val="-6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2"/>
                <w:szCs w:val="22"/>
                <w:lang w:eastAsia="en-US" w:bidi="ar-SA"/>
              </w:rPr>
              <w:t>DE</w:t>
            </w:r>
            <w:r>
              <w:rPr>
                <w:b/>
                <w:spacing w:val="-7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eastAsia="en-US" w:bidi="ar-SA"/>
              </w:rPr>
              <w:t>DESTINO</w:t>
            </w:r>
          </w:p>
        </w:tc>
      </w:tr>
      <w:tr>
        <w:trPr>
          <w:trHeight w:val="731" w:hRule="atLeast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tabs>
                <w:tab w:val="clear" w:pos="708"/>
                <w:tab w:val="left" w:pos="5158" w:leader="none"/>
                <w:tab w:val="left" w:pos="9704" w:leader="none"/>
              </w:tabs>
              <w:suppressAutoHyphens w:val="true"/>
              <w:spacing w:before="0" w:after="0"/>
              <w:ind w:left="4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Universidade:</w:t>
            </w:r>
            <w:r>
              <w:rPr>
                <w:b/>
                <w:sz w:val="20"/>
                <w:szCs w:val="22"/>
                <w:u w:val="thick"/>
                <w:lang w:eastAsia="en-US" w:bidi="ar-SA"/>
              </w:rPr>
              <w:tab/>
              <w:t>C</w:t>
            </w:r>
            <w:r>
              <w:rPr>
                <w:b/>
                <w:sz w:val="20"/>
                <w:szCs w:val="22"/>
                <w:lang w:eastAsia="en-US" w:bidi="ar-SA"/>
              </w:rPr>
              <w:t>urso:</w:t>
            </w:r>
          </w:p>
        </w:tc>
      </w:tr>
      <w:tr>
        <w:trPr>
          <w:trHeight w:val="864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9" w:after="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2255" w:right="2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Denominação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779" w:leader="none"/>
              </w:tabs>
              <w:suppressAutoHyphens w:val="true"/>
              <w:spacing w:lineRule="auto" w:line="259" w:before="129" w:after="0"/>
              <w:ind w:left="115" w:right="333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  <w:lang w:eastAsia="en-US" w:bidi="ar-SA"/>
              </w:rPr>
              <w:t>Horas semanais (Hs) ou Créditos (Cr) (especificar)</w:t>
            </w:r>
            <w:r>
              <w:rPr>
                <w:b/>
                <w:spacing w:val="8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0"/>
                <w:szCs w:val="22"/>
                <w:lang w:eastAsia="en-US" w:bidi="ar-SA"/>
              </w:rPr>
              <w:t>1 Cr =</w:t>
            </w:r>
            <w:r>
              <w:rPr>
                <w:b/>
                <w:sz w:val="20"/>
                <w:szCs w:val="22"/>
                <w:u w:val="thick"/>
                <w:lang w:eastAsia="en-US" w:bidi="ar-SA"/>
              </w:rPr>
              <w:tab/>
            </w:r>
            <w:r>
              <w:rPr>
                <w:b/>
                <w:sz w:val="20"/>
                <w:szCs w:val="22"/>
                <w:lang w:eastAsia="en-US" w:bidi="ar-SA"/>
              </w:rPr>
              <w:t>Horas</w:t>
            </w:r>
            <w:r>
              <w:rPr>
                <w:b/>
                <w:spacing w:val="-16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0"/>
                <w:szCs w:val="22"/>
                <w:lang w:eastAsia="en-US" w:bidi="ar-SA"/>
              </w:rPr>
              <w:t>Totais</w:t>
            </w:r>
          </w:p>
        </w:tc>
      </w:tr>
      <w:tr>
        <w:trPr>
          <w:trHeight w:val="491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1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9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1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1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053" w:type="dxa"/>
        <w:jc w:val="left"/>
        <w:tblInd w:w="53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778"/>
        <w:gridCol w:w="4274"/>
      </w:tblGrid>
      <w:tr>
        <w:trPr>
          <w:trHeight w:val="638" w:hRule="atLeast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31" w:after="0"/>
              <w:ind w:left="113"/>
              <w:jc w:val="left"/>
              <w:rPr>
                <w:b/>
                <w:sz w:val="21"/>
              </w:rPr>
            </w:pPr>
            <w:r>
              <w:rPr>
                <w:b/>
                <w:spacing w:val="-7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2"/>
                <w:szCs w:val="22"/>
                <w:lang w:eastAsia="en-US" w:bidi="ar-SA"/>
              </w:rPr>
              <w:t>DISCIPLINAS A RECONHECER NA UNIVERSIDADE DE ORIGEM</w:t>
            </w:r>
          </w:p>
        </w:tc>
      </w:tr>
      <w:tr>
        <w:trPr>
          <w:trHeight w:val="729" w:hRule="atLeast"/>
        </w:trPr>
        <w:tc>
          <w:tcPr>
            <w:tcW w:w="10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4" w:after="0"/>
              <w:jc w:val="lef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  <w:p>
            <w:pPr>
              <w:pStyle w:val="TableParagraph"/>
              <w:tabs>
                <w:tab w:val="clear" w:pos="708"/>
                <w:tab w:val="left" w:pos="5979" w:leader="none"/>
                <w:tab w:val="left" w:pos="9704" w:leader="none"/>
              </w:tabs>
              <w:suppressAutoHyphens w:val="true"/>
              <w:spacing w:before="1" w:after="0"/>
              <w:ind w:left="4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Universidade:</w:t>
            </w:r>
            <w:r>
              <w:rPr>
                <w:b/>
                <w:sz w:val="20"/>
                <w:szCs w:val="22"/>
                <w:u w:val="thick"/>
                <w:lang w:eastAsia="en-US" w:bidi="ar-SA"/>
              </w:rPr>
              <w:tab/>
            </w:r>
            <w:r>
              <w:rPr>
                <w:b/>
                <w:sz w:val="20"/>
                <w:szCs w:val="22"/>
                <w:lang w:eastAsia="en-US" w:bidi="ar-SA"/>
              </w:rPr>
              <w:t xml:space="preserve">  Curso:</w:t>
            </w:r>
          </w:p>
        </w:tc>
      </w:tr>
      <w:tr>
        <w:trPr>
          <w:trHeight w:val="863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2255" w:right="2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Denominação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2779" w:leader="none"/>
              </w:tabs>
              <w:suppressAutoHyphens w:val="true"/>
              <w:spacing w:lineRule="auto" w:line="259" w:before="129" w:after="0"/>
              <w:ind w:left="115" w:right="336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  <w:lang w:eastAsia="en-US" w:bidi="ar-SA"/>
              </w:rPr>
              <w:t>Horas semanais (Hs) ou Créditos (Cr) (especificar)</w:t>
            </w:r>
            <w:r>
              <w:rPr>
                <w:b/>
                <w:spacing w:val="8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z w:val="20"/>
                <w:szCs w:val="22"/>
                <w:lang w:eastAsia="en-US" w:bidi="ar-SA"/>
              </w:rPr>
              <w:t>1 Cr =</w:t>
            </w:r>
            <w:r>
              <w:rPr>
                <w:b/>
                <w:sz w:val="20"/>
                <w:szCs w:val="22"/>
                <w:u w:val="thick"/>
                <w:lang w:eastAsia="en-US" w:bidi="ar-SA"/>
              </w:rPr>
              <w:tab/>
            </w: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Horas</w:t>
            </w:r>
            <w:r>
              <w:rPr>
                <w:b/>
                <w:spacing w:val="-14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szCs w:val="22"/>
                <w:lang w:eastAsia="en-US" w:bidi="ar-SA"/>
              </w:rPr>
              <w:t>Totais</w:t>
            </w:r>
          </w:p>
        </w:tc>
      </w:tr>
      <w:tr>
        <w:trPr>
          <w:trHeight w:val="491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2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9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1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91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851"/>
        <w:jc w:val="both"/>
        <w:rPr>
          <w:b/>
          <w:sz w:val="24"/>
        </w:rPr>
      </w:pPr>
      <w:r>
        <w:rPr>
          <w:b/>
          <w:sz w:val="24"/>
        </w:rPr>
        <w:t>4. COMPROMISSO DE RECONHECIMENTO</w:t>
      </w:r>
    </w:p>
    <w:p>
      <w:pPr>
        <w:pStyle w:val="Normal"/>
        <w:ind w:left="851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40" w:after="0"/>
        <w:ind w:left="626"/>
        <w:rPr>
          <w:b/>
        </w:rPr>
      </w:pPr>
      <w:r>
        <w:rPr>
          <w:b/>
        </w:rPr>
        <w:t>COMPROMISSO</w:t>
      </w:r>
      <w:r>
        <w:rPr>
          <w:b/>
          <w:spacing w:val="-7"/>
        </w:rPr>
        <w:t xml:space="preserve"> </w:t>
      </w:r>
      <w:r>
        <w:rPr>
          <w:b/>
        </w:rPr>
        <w:t>PRÉVIO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RECONHECIMENTO</w:t>
      </w:r>
      <w:r>
        <w:rPr>
          <w:b/>
          <w:spacing w:val="-10"/>
        </w:rPr>
        <w:t xml:space="preserve"> </w:t>
      </w:r>
      <w:r>
        <w:rPr>
          <w:b/>
        </w:rPr>
        <w:t>ACADÊMICO</w:t>
      </w:r>
      <w:r>
        <w:rPr>
          <w:b/>
          <w:spacing w:val="-9"/>
        </w:rPr>
        <w:t xml:space="preserve"> </w:t>
      </w:r>
      <w:r>
        <w:rPr>
          <w:b/>
        </w:rPr>
        <w:t>(Universidade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Origem)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1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Como Coordenador Acadêmico da FURG dou minha conformidade à mobilidade do discente _______________________________________________________________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O mesmo cursará as disciplinas relacionadas no item 3 desse documento e essas serão reconhecidas na universidade de origem, desde que aprovadas na universidade de destino,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right"/>
        <w:rPr/>
      </w:pPr>
      <w:r>
        <w:rPr>
          <w:bCs/>
          <w:sz w:val="24"/>
        </w:rPr>
        <w:t>Assinatura do Coordenador Acadêmico</w:t>
      </w:r>
    </w:p>
    <w:p>
      <w:pPr>
        <w:pStyle w:val="Normal"/>
        <w:spacing w:lineRule="auto" w:line="360"/>
        <w:ind w:left="567"/>
        <w:jc w:val="both"/>
        <w:rPr/>
      </w:pPr>
      <w:r>
        <w:rPr/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rPr>
          <w:b/>
          <w:sz w:val="24"/>
        </w:rPr>
      </w:pPr>
      <w:r>
        <w:rPr>
          <w:b/>
          <w:sz w:val="24"/>
        </w:rPr>
        <w:t>5. CONFORMIDADE DO ALUNO</w:t>
      </w:r>
    </w:p>
    <w:p>
      <w:pPr>
        <w:pStyle w:val="Normal"/>
        <w:ind w:left="567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Quem assina, discente, compromete-se a cursar o Programa de Estudos acordado neste documento nas datas assinaladas.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Deverá comunicar a sua Universidade de Origem toda alteração no programa acordado, que estará sujeito à aprovação dos Coordenadores das respectivas Universidades (de Destino e de Origem)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Igualmente, compromete-se a retornar a sua Universidade de Origem quando finalizado o período de mobilidade.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Quem assina declara estar ciente de que durante sua permanência no exterior estará amparado pelo Seguro de Saúde, Assistência e Repatriação.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Declara conhecer as regras da mobilidade acadêmica e as obrigações inerentes da mesma.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  <w:t>O não cumprimento do antes exposto poderá ser considerado causa da finalização do intercâmbio.</w:t>
      </w:r>
    </w:p>
    <w:p>
      <w:pPr>
        <w:pStyle w:val="Normal"/>
        <w:spacing w:lineRule="auto" w:line="360"/>
        <w:ind w:left="567"/>
        <w:jc w:val="both"/>
        <w:rPr>
          <w:bCs/>
          <w:sz w:val="24"/>
        </w:rPr>
      </w:pPr>
      <w:r>
        <w:rPr>
          <w:bCs/>
          <w:sz w:val="24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ind w:left="567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left="567"/>
        <w:jc w:val="right"/>
        <w:rPr>
          <w:bCs/>
          <w:sz w:val="24"/>
        </w:rPr>
      </w:pPr>
      <w:r>
        <w:rPr>
          <w:bCs/>
          <w:sz w:val="24"/>
        </w:rPr>
        <w:t xml:space="preserve">Assinatura do discente </w:t>
        <w:tab/>
      </w:r>
    </w:p>
    <w:p>
      <w:pPr>
        <w:pStyle w:val="Normal"/>
        <w:spacing w:lineRule="auto" w:line="360"/>
        <w:ind w:left="567"/>
        <w:jc w:val="right"/>
        <w:rPr>
          <w:bCs/>
          <w:sz w:val="24"/>
        </w:rPr>
      </w:pPr>
      <w:r>
        <w:rPr>
          <w:bCs/>
          <w:sz w:val="24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Normal"/>
        <w:ind w:left="567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567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left="-851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09" w:right="1102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Comic Sans MS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enguiat Bk BT">
    <w:charset w:val="00"/>
    <w:family w:val="roman"/>
    <w:pitch w:val="variable"/>
  </w:font>
  <w:font w:name="Tahoma">
    <w:charset w:val="00"/>
    <w:family w:val="roman"/>
    <w:pitch w:val="variable"/>
  </w:font>
  <w:font w:name="MS Mincho">
    <w:charset w:val="00"/>
    <w:family w:val="roman"/>
    <w:pitch w:val="variable"/>
  </w:font>
  <w:font w:name="Arial">
    <w:charset w:val="00"/>
    <w:family w:val="roman"/>
    <w:pitch w:val="variable"/>
  </w:font>
  <w:font w:name="eurofurence">
    <w:charset w:val="00"/>
    <w:family w:val="roman"/>
    <w:pitch w:val="variable"/>
  </w:font>
  <w:font w:name="La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10261" w:type="dxa"/>
      <w:jc w:val="left"/>
      <w:tblInd w:w="-18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160"/>
      <w:gridCol w:w="9100"/>
    </w:tblGrid>
    <w:tr>
      <w:trPr>
        <w:trHeight w:val="2060" w:hRule="atLeast"/>
        <w:cantSplit w:val="true"/>
      </w:trPr>
      <w:tc>
        <w:tcPr>
          <w:tcW w:w="1160" w:type="dxa"/>
          <w:tcBorders>
            <w:bottom w:val="single" w:sz="8" w:space="0" w:color="808080"/>
          </w:tcBorders>
        </w:tcPr>
        <w:p>
          <w:pPr>
            <w:pStyle w:val="Legenda1"/>
            <w:snapToGrid w:val="false"/>
            <w:rPr>
              <w:rFonts w:ascii="Lato" w:hAnsi="Lato"/>
            </w:rPr>
          </w:pPr>
          <w:r>
            <w:rPr/>
            <w:drawing>
              <wp:inline distT="0" distB="0" distL="0" distR="0">
                <wp:extent cx="612775" cy="1005840"/>
                <wp:effectExtent l="0" t="0" r="0" b="0"/>
                <wp:docPr id="1" name="Picture 2" descr="Ciência é 10! FURG - Ciência é 10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Ciência é 10! FURG - Ciência é 10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rPr>
              <w:rFonts w:ascii="Lato" w:hAnsi="Lato"/>
            </w:rPr>
          </w:pPr>
          <w:r>
            <w:rPr>
              <w:rFonts w:ascii="Lato" w:hAnsi="Lato"/>
            </w:rPr>
          </w:r>
        </w:p>
      </w:tc>
      <w:tc>
        <w:tcPr>
          <w:tcW w:w="9100" w:type="dxa"/>
          <w:tcBorders>
            <w:bottom w:val="single" w:sz="8" w:space="0" w:color="808080"/>
          </w:tcBorders>
        </w:tcPr>
        <w:p>
          <w:pPr>
            <w:pStyle w:val="Normal"/>
            <w:snapToGrid w:val="false"/>
            <w:jc w:val="center"/>
            <w:rPr>
              <w:rFonts w:ascii="Lato" w:hAnsi="Lato" w:cs="Arial"/>
              <w:szCs w:val="24"/>
            </w:rPr>
          </w:pPr>
          <w: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5066030</wp:posOffset>
                </wp:positionH>
                <wp:positionV relativeFrom="paragraph">
                  <wp:posOffset>102870</wp:posOffset>
                </wp:positionV>
                <wp:extent cx="800100" cy="781050"/>
                <wp:effectExtent l="0" t="0" r="0" b="0"/>
                <wp:wrapNone/>
                <wp:docPr id="2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Lato" w:hAnsi="Lato"/>
              <w:szCs w:val="24"/>
            </w:rPr>
            <w:t>SERVIÇO PÚBLICO FEDERAL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>MINISTÉRIO DA EDUCAÇÃO</w:t>
          </w:r>
        </w:p>
        <w:p>
          <w:pPr>
            <w:pStyle w:val="Normal"/>
            <w:tabs>
              <w:tab w:val="clear" w:pos="708"/>
              <w:tab w:val="center" w:pos="4480" w:leader="none"/>
              <w:tab w:val="right" w:pos="8960" w:leader="none"/>
            </w:tabs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ab/>
            <w:t>UNIVERSIDADE FEDERAL DO RIO GRANDE - FURG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>SECRETARIA DE RELAÇÕES INTERNACIONAIS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>COORDENAÇÃO DE MOBILIDADE INTERNACIONAL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</w:r>
        </w:p>
        <w:p>
          <w:pPr>
            <w:pStyle w:val="Legenda1"/>
            <w:rPr>
              <w:rFonts w:ascii="Lato" w:hAnsi="Lato" w:cs="Arial"/>
              <w:color w:val="auto"/>
              <w:szCs w:val="16"/>
            </w:rPr>
          </w:pPr>
          <w:r>
            <w:rPr>
              <w:rFonts w:cs="Arial" w:ascii="Lato" w:hAnsi="Lato"/>
              <w:color w:val="auto"/>
              <w:sz w:val="18"/>
              <w:szCs w:val="18"/>
            </w:rPr>
            <w:t xml:space="preserve"> </w:t>
          </w:r>
          <w:r>
            <w:rPr>
              <w:rFonts w:cs="Arial" w:ascii="Lato" w:hAnsi="Lato"/>
              <w:color w:val="auto"/>
              <w:szCs w:val="16"/>
            </w:rPr>
            <w:t>Av. Itália, km 8 – Campus Carreiros Rio Grande, RS Brasil 96203-900 fone: 53.32336735 e-mail:reinter.mobilidade@furg.br</w: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10261" w:type="dxa"/>
      <w:jc w:val="left"/>
      <w:tblInd w:w="-18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160"/>
      <w:gridCol w:w="9100"/>
    </w:tblGrid>
    <w:tr>
      <w:trPr>
        <w:trHeight w:val="2060" w:hRule="atLeast"/>
        <w:cantSplit w:val="true"/>
      </w:trPr>
      <w:tc>
        <w:tcPr>
          <w:tcW w:w="1160" w:type="dxa"/>
          <w:tcBorders>
            <w:bottom w:val="single" w:sz="8" w:space="0" w:color="808080"/>
          </w:tcBorders>
        </w:tcPr>
        <w:p>
          <w:pPr>
            <w:pStyle w:val="Legenda1"/>
            <w:snapToGrid w:val="false"/>
            <w:rPr>
              <w:rFonts w:ascii="Lato" w:hAnsi="Lato"/>
            </w:rPr>
          </w:pPr>
          <w:r>
            <w:rPr/>
            <w:drawing>
              <wp:inline distT="0" distB="0" distL="0" distR="0">
                <wp:extent cx="612775" cy="1005840"/>
                <wp:effectExtent l="0" t="0" r="0" b="0"/>
                <wp:docPr id="3" name="Picture 2" descr="Ciência é 10! FURG - Ciência é 10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Ciência é 10! FURG - Ciência é 10!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rPr>
              <w:rFonts w:ascii="Lato" w:hAnsi="Lato"/>
            </w:rPr>
          </w:pPr>
          <w:r>
            <w:rPr>
              <w:rFonts w:ascii="Lato" w:hAnsi="Lato"/>
            </w:rPr>
          </w:r>
        </w:p>
      </w:tc>
      <w:tc>
        <w:tcPr>
          <w:tcW w:w="9100" w:type="dxa"/>
          <w:tcBorders>
            <w:bottom w:val="single" w:sz="8" w:space="0" w:color="808080"/>
          </w:tcBorders>
        </w:tcPr>
        <w:p>
          <w:pPr>
            <w:pStyle w:val="Normal"/>
            <w:snapToGrid w:val="false"/>
            <w:jc w:val="center"/>
            <w:rPr>
              <w:rFonts w:ascii="Lato" w:hAnsi="Lato" w:cs="Arial"/>
              <w:szCs w:val="24"/>
            </w:rPr>
          </w:pPr>
          <w: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5066030</wp:posOffset>
                </wp:positionH>
                <wp:positionV relativeFrom="paragraph">
                  <wp:posOffset>102870</wp:posOffset>
                </wp:positionV>
                <wp:extent cx="800100" cy="781050"/>
                <wp:effectExtent l="0" t="0" r="0" b="0"/>
                <wp:wrapNone/>
                <wp:docPr id="4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Lato" w:hAnsi="Lato"/>
              <w:szCs w:val="24"/>
            </w:rPr>
            <w:t>SERVIÇO PÚBLICO FEDERAL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>MINISTÉRIO DA EDUCAÇÃO</w:t>
          </w:r>
        </w:p>
        <w:p>
          <w:pPr>
            <w:pStyle w:val="Normal"/>
            <w:tabs>
              <w:tab w:val="clear" w:pos="708"/>
              <w:tab w:val="center" w:pos="4480" w:leader="none"/>
              <w:tab w:val="right" w:pos="8960" w:leader="none"/>
            </w:tabs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ab/>
            <w:t>UNIVERSIDADE FEDERAL DO RIO GRANDE - FURG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>SECRETARIA DE RELAÇÕES INTERNACIONAIS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  <w:t>COORDENAÇÃO DE MOBILIDADE INTERNACIONAL</w:t>
          </w:r>
        </w:p>
        <w:p>
          <w:pPr>
            <w:pStyle w:val="Normal"/>
            <w:jc w:val="center"/>
            <w:rPr>
              <w:rFonts w:ascii="Lato" w:hAnsi="Lato" w:cs="Arial"/>
              <w:szCs w:val="24"/>
            </w:rPr>
          </w:pPr>
          <w:r>
            <w:rPr>
              <w:rFonts w:cs="Arial" w:ascii="Lato" w:hAnsi="Lato"/>
              <w:szCs w:val="24"/>
            </w:rPr>
          </w:r>
        </w:p>
        <w:p>
          <w:pPr>
            <w:pStyle w:val="Legenda1"/>
            <w:rPr>
              <w:rFonts w:ascii="Lato" w:hAnsi="Lato" w:cs="Arial"/>
              <w:color w:val="auto"/>
              <w:szCs w:val="16"/>
            </w:rPr>
          </w:pPr>
          <w:r>
            <w:rPr>
              <w:rFonts w:cs="Arial" w:ascii="Lato" w:hAnsi="Lato"/>
              <w:color w:val="auto"/>
              <w:sz w:val="18"/>
              <w:szCs w:val="18"/>
            </w:rPr>
            <w:t xml:space="preserve"> </w:t>
          </w:r>
          <w:r>
            <w:rPr>
              <w:rFonts w:cs="Arial" w:ascii="Lato" w:hAnsi="Lato"/>
              <w:color w:val="auto"/>
              <w:szCs w:val="16"/>
            </w:rPr>
            <w:t>Av. Itália, km 8 – Campus Carreiros Rio Grande, RS Brasil 96203-900 fone: 53.32336735 e-mail:reinter.mobilidade@furg.br</w: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845"/>
    <w:pPr>
      <w:widowControl w:val="false"/>
      <w:suppressAutoHyphens w:val="true"/>
      <w:bidi w:val="0"/>
      <w:spacing w:lineRule="auto" w:line="240"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3">
    <w:name w:val="Heading 3"/>
    <w:basedOn w:val="Normal"/>
    <w:qFormat/>
    <w:pPr>
      <w:numPr>
        <w:ilvl w:val="0"/>
        <w:numId w:val="0"/>
      </w:numPr>
      <w:suppressAutoHyphens w:val="false"/>
      <w:spacing w:before="280" w:after="280"/>
      <w:outlineLvl w:val="2"/>
    </w:pPr>
    <w:rPr>
      <w:rFonts w:ascii="Times New Roman" w:hAnsi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5f3845"/>
    <w:rPr>
      <w:rFonts w:ascii="Trebuchet MS" w:hAnsi="Trebuchet MS" w:eastAsia="Trebuchet MS" w:cs="Trebuchet MS"/>
      <w:kern w:val="0"/>
      <w:sz w:val="19"/>
      <w:szCs w:val="19"/>
      <w:lang w:val="pt-PT"/>
      <w14:ligatures w14:val="none"/>
    </w:rPr>
  </w:style>
  <w:style w:type="character" w:styleId="CabealhoChar" w:customStyle="1">
    <w:name w:val="Cabeçalho Char"/>
    <w:basedOn w:val="DefaultParagraphFont"/>
    <w:uiPriority w:val="99"/>
    <w:qFormat/>
    <w:rsid w:val="002a324f"/>
    <w:rPr>
      <w:rFonts w:ascii="Trebuchet MS" w:hAnsi="Trebuchet MS" w:eastAsia="Trebuchet MS" w:cs="Trebuchet MS"/>
      <w:kern w:val="0"/>
      <w:lang w:val="pt-PT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2a324f"/>
    <w:rPr>
      <w:rFonts w:ascii="Trebuchet MS" w:hAnsi="Trebuchet MS" w:eastAsia="Trebuchet MS" w:cs="Trebuchet MS"/>
      <w:kern w:val="0"/>
      <w:lang w:val="pt-PT"/>
      <w14:ligatures w14:val="non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LineNumber">
    <w:name w:val="Line Number"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tulo3Char">
    <w:name w:val="Título 3 Char"/>
    <w:basedOn w:val="DefaultParagraphFont"/>
    <w:qFormat/>
    <w:rPr>
      <w:b/>
      <w:bCs/>
      <w:sz w:val="27"/>
      <w:szCs w:val="27"/>
    </w:rPr>
  </w:style>
  <w:style w:type="character" w:styleId="AssuntodocomentrioChar">
    <w:name w:val="Assunto do comentário Char"/>
    <w:basedOn w:val="TextodecomentrioChar"/>
    <w:qFormat/>
    <w:rPr>
      <w:rFonts w:ascii="Comic Sans MS" w:hAnsi="Comic Sans MS"/>
      <w:b/>
      <w:bCs/>
      <w:lang w:eastAsia="ar-SA"/>
    </w:rPr>
  </w:style>
  <w:style w:type="character" w:styleId="TextodecomentrioChar">
    <w:name w:val="Texto de comentário Char"/>
    <w:basedOn w:val="DefaultParagraphFont"/>
    <w:qFormat/>
    <w:rPr>
      <w:rFonts w:ascii="Comic Sans MS" w:hAnsi="Comic Sans MS"/>
      <w:lang w:eastAsia="ar-SA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ntepargpadro1">
    <w:name w:val="Fonte parág. padrão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WW8Num1z2">
    <w:name w:val="WW8Num1z2"/>
    <w:qFormat/>
    <w:rPr>
      <w:rFonts w:ascii="Wingdings" w:hAnsi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Symbol" w:hAnsi="Symbol"/>
    </w:rPr>
  </w:style>
  <w:style w:type="character" w:styleId="Absatz-Standardschriftart">
    <w:name w:val="Absatz-Standardschriftar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5f3845"/>
    <w:pPr/>
    <w:rPr>
      <w:sz w:val="19"/>
      <w:szCs w:val="1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5f3845"/>
    <w:pPr/>
    <w:rPr/>
  </w:style>
  <w:style w:type="paragraph" w:styleId="TableParagraph" w:customStyle="1">
    <w:name w:val="Table Paragraph"/>
    <w:basedOn w:val="Normal"/>
    <w:uiPriority w:val="1"/>
    <w:qFormat/>
    <w:rsid w:val="005f3845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a324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2a324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egenda1" w:customStyle="1">
    <w:name w:val="Legenda1"/>
    <w:basedOn w:val="Normal"/>
    <w:next w:val="Normal"/>
    <w:qFormat/>
    <w:rsid w:val="002a324f"/>
    <w:pPr>
      <w:widowControl/>
      <w:suppressAutoHyphens w:val="true"/>
      <w:jc w:val="center"/>
    </w:pPr>
    <w:rPr>
      <w:rFonts w:ascii="Benguiat Bk BT" w:hAnsi="Benguiat Bk BT" w:eastAsia="Times New Roman" w:cs="Times New Roman"/>
      <w:i/>
      <w:color w:val="808080"/>
      <w:sz w:val="16"/>
      <w:szCs w:val="20"/>
      <w:lang w:val="pt-BR" w:eastAsia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Comic Sans MS" w:hAnsi="Comic Sans MS" w:eastAsia="Times New Roman" w:cs="Times New Roman"/>
      <w:color w:val="auto"/>
      <w:kern w:val="0"/>
      <w:sz w:val="24"/>
      <w:szCs w:val="20"/>
      <w:lang w:val="pt-BR" w:eastAsia="ar-SA" w:bidi="ar-SA"/>
      <w14:ligatures w14:val="standardContextual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rFonts w:ascii="Times New Roman" w:hAnsi="Times New Roman"/>
      <w:szCs w:val="24"/>
      <w:lang w:eastAsia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Ttulodatabela">
    <w:name w:val="Título da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MS Mincho" w:hAnsi="MS Mincho" w:eastAsia="MS Mincho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ascii="eurofurence" w:hAnsi="eurofurence" w:cs="Tahoma"/>
      <w:i/>
      <w:iCs/>
      <w:szCs w:val="24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eurofurence" w:hAnsi="eurofurence" w:eastAsia="Lucida Sans Unicode" w:cs="Tahoma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f3845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Pages>4</Pages>
  <Words>323</Words>
  <Characters>2042</Characters>
  <CharactersWithSpaces>2333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2025-10-07T14:04:00Z</dcterms:created>
  <dc:creator>Nicole Feijo</dc:creator>
  <dc:description/>
  <dc:language>pt-BR</dc:language>
  <cp:lastModifiedBy/>
  <dcterms:modified xsi:type="dcterms:W3CDTF">2026-05-13T11:46:18Z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